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69" w:rsidRDefault="0042756F" w:rsidP="001676F9">
      <w:pPr>
        <w:jc w:val="center"/>
      </w:pPr>
      <w:r w:rsidRPr="0042756F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2.75pt;height:575.25pt;visibility:visible">
            <v:imagedata r:id="rId6" o:title=""/>
          </v:shape>
        </w:pict>
      </w:r>
    </w:p>
    <w:p w:rsidR="001F2869" w:rsidRDefault="001F2869" w:rsidP="001676F9">
      <w:pPr>
        <w:jc w:val="center"/>
      </w:pPr>
    </w:p>
    <w:p w:rsidR="001F2869" w:rsidRDefault="001F2869" w:rsidP="001676F9">
      <w:pPr>
        <w:jc w:val="center"/>
      </w:pPr>
    </w:p>
    <w:p w:rsidR="001F2869" w:rsidRDefault="001F2869" w:rsidP="001676F9">
      <w:pPr>
        <w:jc w:val="center"/>
      </w:pPr>
    </w:p>
    <w:p w:rsidR="001F2869" w:rsidRDefault="001F2869" w:rsidP="001676F9">
      <w:pPr>
        <w:jc w:val="center"/>
      </w:pPr>
    </w:p>
    <w:p w:rsidR="001F2869" w:rsidRDefault="001F2869" w:rsidP="001676F9">
      <w:pPr>
        <w:jc w:val="center"/>
      </w:pPr>
    </w:p>
    <w:p w:rsidR="001F2869" w:rsidRDefault="001F2869" w:rsidP="007B7B39">
      <w:pPr>
        <w:ind w:left="5246" w:firstLine="708"/>
        <w:jc w:val="both"/>
        <w:rPr>
          <w:rFonts w:ascii="Arial Narrow" w:hAnsi="Arial Narrow"/>
          <w:bCs/>
          <w:sz w:val="20"/>
          <w:szCs w:val="20"/>
        </w:rPr>
      </w:pPr>
    </w:p>
    <w:p w:rsidR="001F2869" w:rsidRDefault="001F2869" w:rsidP="00ED5C09">
      <w:pPr>
        <w:spacing w:after="0" w:line="240" w:lineRule="auto"/>
        <w:ind w:left="5246" w:firstLine="708"/>
        <w:jc w:val="both"/>
        <w:rPr>
          <w:rFonts w:ascii="Arial Narrow" w:hAnsi="Arial Narrow"/>
          <w:bCs/>
          <w:sz w:val="20"/>
          <w:szCs w:val="20"/>
        </w:rPr>
      </w:pPr>
      <w:r w:rsidRPr="007B7B39">
        <w:rPr>
          <w:rFonts w:ascii="Arial Narrow" w:hAnsi="Arial Narrow"/>
          <w:bCs/>
          <w:sz w:val="20"/>
          <w:szCs w:val="20"/>
        </w:rPr>
        <w:lastRenderedPageBreak/>
        <w:t>Приложение</w:t>
      </w:r>
      <w:r>
        <w:rPr>
          <w:rFonts w:ascii="Arial Narrow" w:hAnsi="Arial Narrow"/>
          <w:bCs/>
          <w:sz w:val="20"/>
          <w:szCs w:val="20"/>
        </w:rPr>
        <w:t xml:space="preserve">                                                                    </w:t>
      </w:r>
    </w:p>
    <w:p w:rsidR="001F2869" w:rsidRPr="007B7B39" w:rsidRDefault="001F2869" w:rsidP="00ED5C09">
      <w:pPr>
        <w:spacing w:after="0" w:line="240" w:lineRule="auto"/>
        <w:ind w:left="5664" w:firstLine="290"/>
        <w:jc w:val="both"/>
        <w:rPr>
          <w:rFonts w:ascii="Arial Narrow" w:hAnsi="Arial Narrow"/>
          <w:bCs/>
          <w:sz w:val="20"/>
          <w:szCs w:val="20"/>
        </w:rPr>
      </w:pPr>
      <w:r w:rsidRPr="007B7B39">
        <w:rPr>
          <w:rFonts w:ascii="Arial Narrow" w:hAnsi="Arial Narrow"/>
          <w:bCs/>
          <w:sz w:val="20"/>
          <w:szCs w:val="20"/>
        </w:rPr>
        <w:t>к распоряжению Комитета по здравоохранению</w:t>
      </w:r>
    </w:p>
    <w:p w:rsidR="001F2869" w:rsidRPr="007B7B39" w:rsidRDefault="001F2869" w:rsidP="00ED5C09">
      <w:pPr>
        <w:tabs>
          <w:tab w:val="left" w:pos="5954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ab/>
      </w:r>
      <w:r w:rsidRPr="007B7B39">
        <w:rPr>
          <w:rFonts w:ascii="Arial Narrow" w:hAnsi="Arial Narrow"/>
          <w:bCs/>
          <w:sz w:val="20"/>
          <w:szCs w:val="20"/>
        </w:rPr>
        <w:t>от 09.10.2007  №525-р</w:t>
      </w:r>
    </w:p>
    <w:p w:rsidR="001F2869" w:rsidRPr="007B7B39" w:rsidRDefault="001F2869" w:rsidP="007B7B39">
      <w:pPr>
        <w:jc w:val="center"/>
        <w:rPr>
          <w:rFonts w:ascii="Arial Narrow" w:hAnsi="Arial Narrow"/>
          <w:b/>
          <w:sz w:val="24"/>
          <w:szCs w:val="24"/>
        </w:rPr>
      </w:pPr>
      <w:r w:rsidRPr="007B7B39">
        <w:rPr>
          <w:rFonts w:ascii="Arial Narrow" w:hAnsi="Arial Narrow"/>
          <w:b/>
          <w:sz w:val="24"/>
          <w:szCs w:val="24"/>
        </w:rPr>
        <w:t>ПРАВИЛА</w:t>
      </w:r>
    </w:p>
    <w:p w:rsidR="001F2869" w:rsidRPr="007B7B39" w:rsidRDefault="001F2869" w:rsidP="007B7B39">
      <w:pPr>
        <w:spacing w:line="240" w:lineRule="atLeast"/>
        <w:jc w:val="center"/>
        <w:rPr>
          <w:rFonts w:ascii="Arial Narrow" w:hAnsi="Arial Narrow"/>
          <w:b/>
        </w:rPr>
      </w:pPr>
      <w:r w:rsidRPr="007B7B39">
        <w:rPr>
          <w:rFonts w:ascii="Arial Narrow" w:hAnsi="Arial Narrow"/>
          <w:b/>
        </w:rPr>
        <w:t>информирования граждан в медицинских учреждениях и  организациях, участвующих в выполнении Территориальной программы государственных гарантий оказания гражданам Российской Федерации бесплатной медицинской Помощи в Санкт-Петербурге</w:t>
      </w:r>
    </w:p>
    <w:p w:rsidR="001F2869" w:rsidRPr="007B7B39" w:rsidRDefault="00ED5C09" w:rsidP="00ED5C09">
      <w:pPr>
        <w:spacing w:after="0" w:line="240" w:lineRule="auto"/>
        <w:ind w:firstLine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lang w:val="en-US"/>
        </w:rPr>
        <w:t>I</w:t>
      </w:r>
      <w:r w:rsidR="001F2869" w:rsidRPr="007B7B39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 xml:space="preserve">  </w:t>
      </w:r>
      <w:r w:rsidR="001F2869" w:rsidRPr="007B7B39">
        <w:rPr>
          <w:rFonts w:ascii="Arial Narrow" w:hAnsi="Arial Narrow"/>
          <w:b/>
        </w:rPr>
        <w:t>О</w:t>
      </w:r>
      <w:r>
        <w:rPr>
          <w:rFonts w:ascii="Arial Narrow" w:hAnsi="Arial Narrow"/>
          <w:b/>
        </w:rPr>
        <w:t>БЩИЕ ПОЛОЖЕНИЯ</w:t>
      </w:r>
    </w:p>
    <w:p w:rsidR="001F2869" w:rsidRPr="000E3FB8" w:rsidRDefault="001F2869" w:rsidP="00ED5C09">
      <w:pPr>
        <w:spacing w:after="0" w:line="240" w:lineRule="auto"/>
        <w:ind w:firstLine="708"/>
        <w:jc w:val="center"/>
        <w:rPr>
          <w:b/>
          <w:sz w:val="16"/>
          <w:szCs w:val="16"/>
        </w:rPr>
      </w:pPr>
    </w:p>
    <w:p w:rsidR="001F2869" w:rsidRPr="00ED5C09" w:rsidRDefault="001F2869" w:rsidP="00ED5C0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1.1. </w:t>
      </w:r>
      <w:r w:rsidR="00ED5C09" w:rsidRPr="00ED5C09">
        <w:rPr>
          <w:rFonts w:ascii="Arial Narrow" w:hAnsi="Arial Narrow"/>
          <w:sz w:val="24"/>
          <w:szCs w:val="24"/>
        </w:rPr>
        <w:tab/>
      </w:r>
      <w:r w:rsidRPr="00ED5C09">
        <w:rPr>
          <w:rFonts w:ascii="Arial Narrow" w:hAnsi="Arial Narrow"/>
          <w:sz w:val="24"/>
          <w:szCs w:val="24"/>
        </w:rPr>
        <w:t xml:space="preserve">Настоящие Правила информирования граждан в медицинских учреждениях и  организациях, участвующих в выполнении Территориальной программы государственных гарантий оказания гражданам Российской Федерации бесплатной медицинской Помощи в Санкт-Петербурге  (далее – Правила информирования) разработаны </w:t>
      </w:r>
      <w:r w:rsidRPr="00ED5C09">
        <w:rPr>
          <w:rFonts w:ascii="Arial Narrow" w:hAnsi="Arial Narrow"/>
          <w:color w:val="000000"/>
          <w:sz w:val="24"/>
          <w:szCs w:val="24"/>
        </w:rPr>
        <w:t xml:space="preserve">в соответствии с «Основами законодательства Российской Федерации об охране здоровья граждан», законом Российской Федерации «О медицинском страховании граждан в Российской Федерации», методическими рекомендациями Федерального фонда обязательного медицинского страхования «Обеспечение информированности населения о правах в области охраны здоровья», </w:t>
      </w:r>
      <w:r w:rsidRPr="00ED5C09">
        <w:rPr>
          <w:rFonts w:ascii="Arial Narrow" w:hAnsi="Arial Narrow"/>
          <w:sz w:val="24"/>
          <w:szCs w:val="24"/>
        </w:rPr>
        <w:t>Правилами обязательного медицинского страхования граждан в Санкт-Петербурге.</w:t>
      </w:r>
    </w:p>
    <w:p w:rsidR="001F2869" w:rsidRPr="00ED5C09" w:rsidRDefault="001F2869" w:rsidP="00ED5C09">
      <w:pPr>
        <w:pStyle w:val="2"/>
        <w:ind w:firstLine="0"/>
        <w:rPr>
          <w:rFonts w:ascii="Arial Narrow" w:hAnsi="Arial Narrow"/>
          <w:szCs w:val="24"/>
        </w:rPr>
      </w:pPr>
      <w:r w:rsidRPr="00ED5C09">
        <w:rPr>
          <w:rFonts w:ascii="Arial Narrow" w:hAnsi="Arial Narrow"/>
          <w:szCs w:val="24"/>
        </w:rPr>
        <w:t>1.2. </w:t>
      </w:r>
      <w:r w:rsidR="00ED5C09" w:rsidRPr="00ED5C09">
        <w:rPr>
          <w:rFonts w:ascii="Arial Narrow" w:hAnsi="Arial Narrow"/>
          <w:szCs w:val="24"/>
        </w:rPr>
        <w:tab/>
      </w:r>
      <w:r w:rsidRPr="00ED5C09">
        <w:rPr>
          <w:rFonts w:ascii="Arial Narrow" w:hAnsi="Arial Narrow"/>
          <w:szCs w:val="24"/>
        </w:rPr>
        <w:t>Настоящие Правила информирования определяют виды информационных материалов для граждан по вопросам их прав на получение гарантированного объема бесплатной медицинской помощи и других прав в области охраны здоровья, порядок их размещения  в учреждениях и  организациях, участвующих в выполнении Территориальной программы государственных гарантий оказания гражданам Российской Федерации бесплатной медицинской Помощи в Санкт-Петербурге (далее – Территориальная программа).</w:t>
      </w:r>
    </w:p>
    <w:p w:rsidR="001F2869" w:rsidRPr="00ED5C09" w:rsidRDefault="001F2869" w:rsidP="00ED5C09">
      <w:pPr>
        <w:pStyle w:val="ConsPlusNormal"/>
        <w:widowControl/>
        <w:ind w:firstLine="0"/>
        <w:jc w:val="both"/>
        <w:rPr>
          <w:rFonts w:ascii="Arial Narrow" w:hAnsi="Arial Narrow" w:cs="Times New Roman"/>
          <w:sz w:val="24"/>
          <w:szCs w:val="24"/>
        </w:rPr>
      </w:pPr>
      <w:r w:rsidRPr="00ED5C09">
        <w:rPr>
          <w:rFonts w:ascii="Arial Narrow" w:hAnsi="Arial Narrow" w:cs="Times New Roman"/>
          <w:sz w:val="24"/>
          <w:szCs w:val="24"/>
        </w:rPr>
        <w:t>1.3. </w:t>
      </w:r>
      <w:r w:rsidR="00ED5C09">
        <w:rPr>
          <w:rFonts w:ascii="Arial Narrow" w:hAnsi="Arial Narrow" w:cs="Times New Roman"/>
          <w:sz w:val="24"/>
          <w:szCs w:val="24"/>
        </w:rPr>
        <w:tab/>
      </w:r>
      <w:r w:rsidRPr="00ED5C09">
        <w:rPr>
          <w:rFonts w:ascii="Arial Narrow" w:hAnsi="Arial Narrow" w:cs="Times New Roman"/>
          <w:sz w:val="24"/>
          <w:szCs w:val="24"/>
        </w:rPr>
        <w:t>В Правилах информирования используются следующие понятия:</w:t>
      </w:r>
    </w:p>
    <w:p w:rsidR="001F2869" w:rsidRPr="00ED5C09" w:rsidRDefault="001F2869" w:rsidP="00ED5C0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b/>
          <w:sz w:val="24"/>
          <w:szCs w:val="24"/>
        </w:rPr>
        <w:t xml:space="preserve">Информационные материалы </w:t>
      </w:r>
      <w:r w:rsidRPr="00ED5C09">
        <w:rPr>
          <w:rFonts w:ascii="Arial Narrow" w:hAnsi="Arial Narrow"/>
          <w:sz w:val="24"/>
          <w:szCs w:val="24"/>
        </w:rPr>
        <w:t xml:space="preserve">– адресованные гражданам сведения по вопросам реализации законных интересов и прав на получение бесплатной медицинской помощи надлежащего объема и качества, в том числе нормативные или иные регламентирующие документы (их отдельные положения). </w:t>
      </w:r>
    </w:p>
    <w:p w:rsidR="001F2869" w:rsidRPr="00ED5C09" w:rsidRDefault="001F2869" w:rsidP="00ED5C0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b/>
          <w:sz w:val="24"/>
          <w:szCs w:val="24"/>
        </w:rPr>
        <w:t>Материалы социального характера</w:t>
      </w:r>
      <w:r w:rsidRPr="00ED5C09">
        <w:rPr>
          <w:rFonts w:ascii="Arial Narrow" w:hAnsi="Arial Narrow"/>
          <w:sz w:val="24"/>
          <w:szCs w:val="24"/>
        </w:rPr>
        <w:t xml:space="preserve"> – адресованные гражданам сведения по вопросам социальной защиты и социального страхования, достижения благотворительных и иных общественно полезных целей, за исключением сведений о правах граждан на получение бесплатной медицинской помощи. </w:t>
      </w:r>
    </w:p>
    <w:p w:rsidR="001F2869" w:rsidRPr="00ED5C09" w:rsidRDefault="001F2869" w:rsidP="00ED5C0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b/>
          <w:sz w:val="24"/>
          <w:szCs w:val="24"/>
        </w:rPr>
        <w:t xml:space="preserve">Носители (информации) </w:t>
      </w:r>
      <w:r w:rsidRPr="00ED5C09">
        <w:rPr>
          <w:rFonts w:ascii="Arial Narrow" w:hAnsi="Arial Narrow"/>
          <w:sz w:val="24"/>
          <w:szCs w:val="24"/>
        </w:rPr>
        <w:t>– стенды, плакаты, листовки, буклеты, брошюры и пр., содержащие сведения, предназначенные для граждан.</w:t>
      </w:r>
    </w:p>
    <w:p w:rsidR="001F2869" w:rsidRPr="00ED5C09" w:rsidRDefault="001F2869" w:rsidP="00ED5C09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ED5C09">
        <w:rPr>
          <w:rFonts w:ascii="Arial Narrow" w:hAnsi="Arial Narrow"/>
          <w:b/>
          <w:sz w:val="24"/>
          <w:szCs w:val="24"/>
        </w:rPr>
        <w:t xml:space="preserve">Рекламные материалы </w:t>
      </w:r>
      <w:r w:rsidRPr="00ED5C09">
        <w:rPr>
          <w:rFonts w:ascii="Arial Narrow" w:hAnsi="Arial Narrow"/>
          <w:sz w:val="24"/>
          <w:szCs w:val="24"/>
        </w:rPr>
        <w:t>– адресованные гражданам сведения, направленные на привлечение внимания к объектам, предлагаемым гражданам для приобретения и  представленные различными способами, с использованием любых средств.</w:t>
      </w:r>
    </w:p>
    <w:p w:rsidR="001F2869" w:rsidRPr="00ED5C09" w:rsidRDefault="001F2869" w:rsidP="00ED5C0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b/>
          <w:sz w:val="24"/>
          <w:szCs w:val="24"/>
        </w:rPr>
        <w:t xml:space="preserve">Тематические материалы – </w:t>
      </w:r>
      <w:r w:rsidRPr="00ED5C09">
        <w:rPr>
          <w:rFonts w:ascii="Arial Narrow" w:hAnsi="Arial Narrow"/>
          <w:sz w:val="24"/>
          <w:szCs w:val="24"/>
        </w:rPr>
        <w:t>адресованные гражданам (отдельным группам граждан) сведения, разъясняющие порядок реализации законных интересов и прав при получении ими отдельных видов медицинской помощи (диагностические и специализированные консультационные услуги, дорогостоящие, высокотехнологичные медицинские услуги и пр.).</w:t>
      </w:r>
    </w:p>
    <w:p w:rsidR="001F2869" w:rsidRPr="00ED5C09" w:rsidRDefault="001F2869" w:rsidP="00ED5C0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1.4. Требования, предъявляемые к сведениям, предназначенным для граждан:</w:t>
      </w:r>
    </w:p>
    <w:p w:rsidR="001F2869" w:rsidRPr="00ED5C09" w:rsidRDefault="001F2869" w:rsidP="00ED5C09">
      <w:pPr>
        <w:spacing w:after="0" w:line="240" w:lineRule="auto"/>
        <w:ind w:firstLine="540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b/>
          <w:sz w:val="24"/>
          <w:szCs w:val="24"/>
        </w:rPr>
        <w:t>Достоверность</w:t>
      </w:r>
      <w:r w:rsidRPr="00ED5C09">
        <w:rPr>
          <w:rFonts w:ascii="Arial Narrow" w:hAnsi="Arial Narrow"/>
          <w:sz w:val="24"/>
          <w:szCs w:val="24"/>
        </w:rPr>
        <w:t xml:space="preserve"> – соответствие сведений действующим на момент предоставления нормативным правовым документам, установленному порядку, исключающее возможность неверного информирования граждан или введение их в заблуждение.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b/>
          <w:sz w:val="24"/>
          <w:szCs w:val="24"/>
        </w:rPr>
        <w:t>Доступность</w:t>
      </w:r>
      <w:r w:rsidRPr="00ED5C09">
        <w:rPr>
          <w:rFonts w:ascii="Arial Narrow" w:hAnsi="Arial Narrow"/>
          <w:sz w:val="24"/>
          <w:szCs w:val="24"/>
        </w:rPr>
        <w:t xml:space="preserve"> – размещение сведений в местах наиболее удобных для граждан (места ожидания гражданами приема и др.).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b/>
          <w:sz w:val="24"/>
          <w:szCs w:val="24"/>
        </w:rPr>
        <w:t>Наглядность</w:t>
      </w:r>
      <w:r w:rsidRPr="00ED5C09">
        <w:rPr>
          <w:rFonts w:ascii="Arial Narrow" w:hAnsi="Arial Narrow"/>
          <w:sz w:val="24"/>
          <w:szCs w:val="24"/>
        </w:rPr>
        <w:t xml:space="preserve"> – представление сведений, обеспечивающее возможность полноценного зрительного восприятия текстов, графических объектов и др. 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b/>
          <w:sz w:val="24"/>
          <w:szCs w:val="24"/>
        </w:rPr>
        <w:t>Полнота</w:t>
      </w:r>
      <w:r w:rsidRPr="00ED5C09">
        <w:rPr>
          <w:rFonts w:ascii="Arial Narrow" w:hAnsi="Arial Narrow"/>
          <w:sz w:val="24"/>
          <w:szCs w:val="24"/>
        </w:rPr>
        <w:t xml:space="preserve"> – представление сведений, в объеме, обеспечивающем достаточное разъяснение вопросов.   </w:t>
      </w:r>
    </w:p>
    <w:p w:rsidR="00ED5C09" w:rsidRDefault="00ED5C09" w:rsidP="007B7B39">
      <w:pPr>
        <w:ind w:firstLine="708"/>
        <w:jc w:val="center"/>
        <w:rPr>
          <w:rFonts w:ascii="Arial Narrow" w:hAnsi="Arial Narrow"/>
          <w:b/>
        </w:rPr>
      </w:pPr>
    </w:p>
    <w:p w:rsidR="00ED5C09" w:rsidRDefault="00ED5C09" w:rsidP="007B7B39">
      <w:pPr>
        <w:ind w:firstLine="708"/>
        <w:jc w:val="center"/>
        <w:rPr>
          <w:rFonts w:ascii="Arial Narrow" w:hAnsi="Arial Narrow"/>
          <w:b/>
        </w:rPr>
      </w:pPr>
    </w:p>
    <w:p w:rsidR="00ED5C09" w:rsidRDefault="00ED5C09" w:rsidP="007B7B39">
      <w:pPr>
        <w:ind w:firstLine="708"/>
        <w:jc w:val="center"/>
        <w:rPr>
          <w:rFonts w:ascii="Arial Narrow" w:hAnsi="Arial Narrow"/>
          <w:b/>
        </w:rPr>
      </w:pPr>
    </w:p>
    <w:p w:rsidR="001F2869" w:rsidRPr="007B7B39" w:rsidRDefault="00ED5C09" w:rsidP="007B7B39">
      <w:pPr>
        <w:ind w:firstLine="70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lang w:val="en-US"/>
        </w:rPr>
        <w:lastRenderedPageBreak/>
        <w:t>II</w:t>
      </w:r>
      <w:r w:rsidR="001F2869" w:rsidRPr="007B7B39">
        <w:rPr>
          <w:rFonts w:ascii="Arial Narrow" w:hAnsi="Arial Narrow"/>
          <w:b/>
        </w:rPr>
        <w:t>. </w:t>
      </w:r>
      <w:r>
        <w:rPr>
          <w:rFonts w:ascii="Arial Narrow" w:hAnsi="Arial Narrow"/>
          <w:b/>
        </w:rPr>
        <w:t xml:space="preserve"> ОБЕСПЕЧЕНИЕ ИНФОРМИРОВАНИЯ ГРАЖДАН</w:t>
      </w:r>
      <w:r w:rsidR="001F2869" w:rsidRPr="007B7B39">
        <w:rPr>
          <w:rFonts w:ascii="Arial Narrow" w:hAnsi="Arial Narrow"/>
          <w:b/>
        </w:rPr>
        <w:t xml:space="preserve"> 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2.1. </w:t>
      </w:r>
      <w:r w:rsidR="00ED5C09" w:rsidRPr="00ED5C09">
        <w:rPr>
          <w:rFonts w:ascii="Arial Narrow" w:hAnsi="Arial Narrow"/>
          <w:sz w:val="24"/>
          <w:szCs w:val="24"/>
        </w:rPr>
        <w:tab/>
      </w:r>
      <w:r w:rsidRPr="00ED5C09">
        <w:rPr>
          <w:rFonts w:ascii="Arial Narrow" w:hAnsi="Arial Narrow"/>
          <w:sz w:val="24"/>
          <w:szCs w:val="24"/>
        </w:rPr>
        <w:t xml:space="preserve">Медицинские учреждения и организации (далее – МУ), участвующие в выполнении Территориальной программы, обеспечивают размещение информационных материалов в соответствии с требованиями, указанными в разделе 3 Правил информирования. 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2.2. </w:t>
      </w:r>
      <w:r w:rsidR="00ED5C09" w:rsidRPr="00ED5C09">
        <w:rPr>
          <w:rFonts w:ascii="Arial Narrow" w:hAnsi="Arial Narrow"/>
          <w:sz w:val="24"/>
          <w:szCs w:val="24"/>
        </w:rPr>
        <w:tab/>
      </w:r>
      <w:r w:rsidRPr="00ED5C09">
        <w:rPr>
          <w:rFonts w:ascii="Arial Narrow" w:hAnsi="Arial Narrow"/>
          <w:sz w:val="24"/>
          <w:szCs w:val="24"/>
        </w:rPr>
        <w:t xml:space="preserve">Размещаемые, а также вручаемые персонально гражданам (их представителям) информационные и тематические материалы, должны соответствовать требованиям достоверности, доступности, наглядности, полноты.  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2.3. </w:t>
      </w:r>
      <w:r w:rsidR="00ED5C09" w:rsidRPr="00ED5C09">
        <w:rPr>
          <w:rFonts w:ascii="Arial Narrow" w:hAnsi="Arial Narrow"/>
          <w:sz w:val="24"/>
          <w:szCs w:val="24"/>
        </w:rPr>
        <w:tab/>
      </w:r>
      <w:r w:rsidRPr="00ED5C09">
        <w:rPr>
          <w:rFonts w:ascii="Arial Narrow" w:hAnsi="Arial Narrow"/>
          <w:sz w:val="24"/>
          <w:szCs w:val="24"/>
        </w:rPr>
        <w:t xml:space="preserve">Доступность размещения и наглядность представления сведений о платных медицинских и иных услугах не могут превышать доступность и наглядность размещения иных информационных материалов. 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2.4. </w:t>
      </w:r>
      <w:r w:rsidR="00ED5C09" w:rsidRPr="00ED5C09">
        <w:rPr>
          <w:rFonts w:ascii="Arial Narrow" w:hAnsi="Arial Narrow"/>
          <w:sz w:val="24"/>
          <w:szCs w:val="24"/>
        </w:rPr>
        <w:tab/>
      </w:r>
      <w:r w:rsidRPr="00ED5C09">
        <w:rPr>
          <w:rFonts w:ascii="Arial Narrow" w:hAnsi="Arial Narrow"/>
          <w:sz w:val="24"/>
          <w:szCs w:val="24"/>
        </w:rPr>
        <w:t xml:space="preserve">Размещение материалов социального характера допускается, если количество и общая площадь носителей, используемых для их размещения, не превышает количество и общую площадь носителей, используемых для размещения информационных материалов. Доступность размещения материалов социального характера не должна превышать доступность размещения информационных материалов.    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2.5. </w:t>
      </w:r>
      <w:r w:rsidR="00ED5C09" w:rsidRPr="00ED5C09">
        <w:rPr>
          <w:rFonts w:ascii="Arial Narrow" w:hAnsi="Arial Narrow"/>
          <w:sz w:val="24"/>
          <w:szCs w:val="24"/>
        </w:rPr>
        <w:tab/>
      </w:r>
      <w:r w:rsidRPr="00ED5C09">
        <w:rPr>
          <w:rFonts w:ascii="Arial Narrow" w:hAnsi="Arial Narrow"/>
          <w:sz w:val="24"/>
          <w:szCs w:val="24"/>
        </w:rPr>
        <w:t>Размещаемые рекламные материалы должны соответствовать требованиям законодательства. Количество и общая площадь носителей, используемых для размещения рекламных материалов не должны превышать количество и общую площадь носителей, используемых для размещения материалов социального характера. Доступность размещения рекламных материалов не должна превышать доступность размещения материалов социального характера.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2.6. </w:t>
      </w:r>
      <w:r w:rsidR="00ED5C09" w:rsidRPr="00ED5C09">
        <w:rPr>
          <w:rFonts w:ascii="Arial Narrow" w:hAnsi="Arial Narrow"/>
          <w:sz w:val="24"/>
          <w:szCs w:val="24"/>
        </w:rPr>
        <w:tab/>
      </w:r>
      <w:r w:rsidRPr="00ED5C09">
        <w:rPr>
          <w:rFonts w:ascii="Arial Narrow" w:hAnsi="Arial Narrow"/>
          <w:sz w:val="24"/>
          <w:szCs w:val="24"/>
        </w:rPr>
        <w:t>При обеспечении МУ тематическими материалами, разработанными и утвержденными в установленном порядке органами и организациями, реализующими государственную политику в сфере здравоохранения и обязательного медицинского страхования, МУ обеспечивает их размещение (плакаты), а также выдачу (буклеты, листовки и т.д.) персонально гражданам (их представителям).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2.7. </w:t>
      </w:r>
      <w:r w:rsidR="00ED5C09" w:rsidRPr="00ED5C09">
        <w:rPr>
          <w:rFonts w:ascii="Arial Narrow" w:hAnsi="Arial Narrow"/>
          <w:sz w:val="24"/>
          <w:szCs w:val="24"/>
        </w:rPr>
        <w:tab/>
      </w:r>
      <w:r w:rsidRPr="00ED5C09">
        <w:rPr>
          <w:rFonts w:ascii="Arial Narrow" w:hAnsi="Arial Narrow"/>
          <w:sz w:val="24"/>
          <w:szCs w:val="24"/>
        </w:rPr>
        <w:t>Ситуации, при которых МУ осуществляет выдачу персонально гражданам (их представителям) тематических материалов: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- экстренная госпитализация – не позднее первых суток пребывания в стационаре;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- плановая госпитализация – при выдаче направления на госпитализацию;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 xml:space="preserve">- обращения граждан за направлением на получение отдельных видов медицинской помощи (медицинских услуг), порядок оказания которых устанавливается нормативными актами Российской Федерации и Санкт-Петербурга; 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- предоставление платных медицинских услуг – в момент ознакомления гражданина с договором платных медицинских услуг (до его подписания);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 xml:space="preserve">- иные ситуации получения медицинской помощи. 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2.8. </w:t>
      </w:r>
      <w:r w:rsidR="00ED5C09" w:rsidRPr="00ED5C09">
        <w:rPr>
          <w:rFonts w:ascii="Arial Narrow" w:hAnsi="Arial Narrow"/>
          <w:sz w:val="24"/>
          <w:szCs w:val="24"/>
        </w:rPr>
        <w:tab/>
      </w:r>
      <w:r w:rsidRPr="00ED5C09">
        <w:rPr>
          <w:rFonts w:ascii="Arial Narrow" w:hAnsi="Arial Narrow"/>
          <w:sz w:val="24"/>
          <w:szCs w:val="24"/>
        </w:rPr>
        <w:t>В МУ может осуществляться выдача персонально гражданам (их представителям) материалов социального характера, использование которых  согласовано органами и организациями, реализующими государственную политику в сфере здравоохранения и обязательного медицинского страхования, а также социальной защиты и социального страхования.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2.9 Выдача гражданам (их представителям) рекламных материалов в МУ не допускается.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2.10. Контроль за обеспечением информирования граждан (их представителей) в МУ осуществляют: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- руководитель МУ;</w:t>
      </w:r>
    </w:p>
    <w:p w:rsidR="001F2869" w:rsidRPr="00ED5C09" w:rsidRDefault="001F2869" w:rsidP="00ED5C09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>- органы и организации, реализующие государственную политику в сфере здравоохранения и обязательного медицинского страхования, в пределах их компетенции;</w:t>
      </w:r>
    </w:p>
    <w:p w:rsidR="00ED5C09" w:rsidRDefault="001F2869" w:rsidP="00ED5C09">
      <w:pPr>
        <w:spacing w:after="0" w:line="240" w:lineRule="auto"/>
        <w:ind w:left="708" w:hanging="708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 xml:space="preserve">- страховые медицинские организации, осуществляющие ОМС, в соответствии с условиями договора на </w:t>
      </w:r>
    </w:p>
    <w:p w:rsidR="001F2869" w:rsidRDefault="001F2869" w:rsidP="00ED5C09">
      <w:pPr>
        <w:spacing w:after="0" w:line="240" w:lineRule="auto"/>
        <w:ind w:left="708" w:hanging="708"/>
        <w:jc w:val="both"/>
        <w:rPr>
          <w:rFonts w:ascii="Arial Narrow" w:hAnsi="Arial Narrow"/>
          <w:sz w:val="24"/>
          <w:szCs w:val="24"/>
        </w:rPr>
      </w:pPr>
      <w:r w:rsidRPr="00ED5C09">
        <w:rPr>
          <w:rFonts w:ascii="Arial Narrow" w:hAnsi="Arial Narrow"/>
          <w:sz w:val="24"/>
          <w:szCs w:val="24"/>
        </w:rPr>
        <w:t xml:space="preserve">предоставление лечебно-профилактической помощи. </w:t>
      </w:r>
    </w:p>
    <w:p w:rsidR="00ED5C09" w:rsidRPr="00ED5C09" w:rsidRDefault="00ED5C09" w:rsidP="00ED5C09">
      <w:pPr>
        <w:spacing w:after="0" w:line="240" w:lineRule="auto"/>
        <w:ind w:left="708" w:hanging="708"/>
        <w:jc w:val="both"/>
        <w:rPr>
          <w:rFonts w:ascii="Arial Narrow" w:hAnsi="Arial Narrow"/>
          <w:sz w:val="24"/>
          <w:szCs w:val="24"/>
        </w:rPr>
      </w:pPr>
    </w:p>
    <w:p w:rsidR="00ED5C09" w:rsidRDefault="00ED5C09" w:rsidP="00ED5C09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ED5C09" w:rsidRDefault="00ED5C09" w:rsidP="00ED5C09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ED5C09" w:rsidRDefault="00ED5C09" w:rsidP="00ED5C09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ED5C09" w:rsidRDefault="00ED5C09" w:rsidP="00ED5C09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ED5C09" w:rsidRDefault="00ED5C09" w:rsidP="00ED5C09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ED5C09" w:rsidRDefault="00ED5C09" w:rsidP="00ED5C09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ED5C09" w:rsidRDefault="00ED5C09" w:rsidP="00ED5C09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ED5C09" w:rsidRDefault="00ED5C09" w:rsidP="00ED5C09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ED5C09" w:rsidRDefault="00ED5C09" w:rsidP="00ED5C09">
      <w:pPr>
        <w:spacing w:after="0" w:line="240" w:lineRule="auto"/>
        <w:jc w:val="center"/>
        <w:rPr>
          <w:rFonts w:ascii="Arial Narrow" w:hAnsi="Arial Narrow"/>
          <w:b/>
          <w:bCs/>
        </w:rPr>
      </w:pPr>
    </w:p>
    <w:p w:rsidR="001F2869" w:rsidRDefault="00ED5C09" w:rsidP="00ED5C09">
      <w:pPr>
        <w:spacing w:after="0" w:line="240" w:lineRule="auto"/>
        <w:jc w:val="center"/>
        <w:rPr>
          <w:rFonts w:ascii="Arial Narrow" w:hAnsi="Arial Narrow"/>
          <w:b/>
          <w:bCs/>
          <w:sz w:val="16"/>
          <w:szCs w:val="16"/>
        </w:rPr>
      </w:pPr>
      <w:r>
        <w:rPr>
          <w:rFonts w:ascii="Arial Narrow" w:hAnsi="Arial Narrow"/>
          <w:b/>
          <w:bCs/>
          <w:lang w:val="en-US"/>
        </w:rPr>
        <w:lastRenderedPageBreak/>
        <w:t>III</w:t>
      </w:r>
      <w:r w:rsidR="001F2869" w:rsidRPr="007B7B39">
        <w:rPr>
          <w:rFonts w:ascii="Arial Narrow" w:hAnsi="Arial Narrow"/>
          <w:b/>
          <w:bCs/>
        </w:rPr>
        <w:t xml:space="preserve">. </w:t>
      </w:r>
      <w:r>
        <w:rPr>
          <w:rFonts w:ascii="Arial Narrow" w:hAnsi="Arial Narrow"/>
          <w:b/>
          <w:bCs/>
        </w:rPr>
        <w:t xml:space="preserve"> </w:t>
      </w:r>
      <w:r w:rsidR="001F2869" w:rsidRPr="007B7B39">
        <w:rPr>
          <w:rFonts w:ascii="Arial Narrow" w:hAnsi="Arial Narrow"/>
          <w:b/>
          <w:bCs/>
        </w:rPr>
        <w:t>Т</w:t>
      </w:r>
      <w:r>
        <w:rPr>
          <w:rFonts w:ascii="Arial Narrow" w:hAnsi="Arial Narrow"/>
          <w:b/>
          <w:bCs/>
        </w:rPr>
        <w:t xml:space="preserve">РЕБОВАНИЯ К РАЗМЕЩЕНИЮ ИНФОРМАЦИОННУХ МАТЕРИАЛОВ В </w:t>
      </w:r>
      <w:r w:rsidR="001F2869" w:rsidRPr="007B7B39">
        <w:rPr>
          <w:rFonts w:ascii="Arial Narrow" w:hAnsi="Arial Narrow"/>
          <w:b/>
          <w:bCs/>
        </w:rPr>
        <w:t>МУ</w:t>
      </w:r>
    </w:p>
    <w:p w:rsidR="00ED5C09" w:rsidRPr="00ED5C09" w:rsidRDefault="00ED5C09" w:rsidP="00ED5C09">
      <w:pPr>
        <w:spacing w:after="0" w:line="240" w:lineRule="auto"/>
        <w:jc w:val="center"/>
        <w:rPr>
          <w:rFonts w:ascii="Arial Narrow" w:hAnsi="Arial Narrow"/>
          <w:b/>
          <w:bCs/>
          <w:sz w:val="16"/>
          <w:szCs w:val="16"/>
        </w:rPr>
      </w:pPr>
    </w:p>
    <w:tbl>
      <w:tblPr>
        <w:tblW w:w="10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4677"/>
        <w:gridCol w:w="2977"/>
        <w:gridCol w:w="2266"/>
      </w:tblGrid>
      <w:tr w:rsidR="001F2869" w:rsidRPr="00674095" w:rsidTr="00674095">
        <w:tc>
          <w:tcPr>
            <w:tcW w:w="534" w:type="dxa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4095">
              <w:rPr>
                <w:rFonts w:ascii="Arial Narrow" w:hAnsi="Arial Narrow"/>
                <w:b/>
                <w:sz w:val="20"/>
                <w:szCs w:val="20"/>
              </w:rPr>
              <w:t>№</w:t>
            </w:r>
          </w:p>
        </w:tc>
        <w:tc>
          <w:tcPr>
            <w:tcW w:w="4677" w:type="dxa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4095">
              <w:rPr>
                <w:rFonts w:ascii="Arial Narrow" w:hAnsi="Arial Narrow"/>
                <w:b/>
                <w:sz w:val="20"/>
                <w:szCs w:val="20"/>
              </w:rPr>
              <w:t>Виды информационных материалов</w:t>
            </w:r>
          </w:p>
        </w:tc>
        <w:tc>
          <w:tcPr>
            <w:tcW w:w="2977" w:type="dxa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4095">
              <w:rPr>
                <w:rFonts w:ascii="Arial Narrow" w:hAnsi="Arial Narrow"/>
                <w:b/>
                <w:sz w:val="20"/>
                <w:szCs w:val="20"/>
              </w:rPr>
              <w:t>Перечень мест для обязательного размещения</w:t>
            </w:r>
          </w:p>
        </w:tc>
        <w:tc>
          <w:tcPr>
            <w:tcW w:w="2266" w:type="dxa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74095">
              <w:rPr>
                <w:rFonts w:ascii="Arial Narrow" w:hAnsi="Arial Narrow"/>
                <w:b/>
                <w:sz w:val="20"/>
                <w:szCs w:val="20"/>
              </w:rPr>
              <w:t xml:space="preserve">Примечание </w:t>
            </w:r>
          </w:p>
        </w:tc>
      </w:tr>
      <w:tr w:rsidR="001F2869" w:rsidRPr="00674095" w:rsidTr="00674095">
        <w:tc>
          <w:tcPr>
            <w:tcW w:w="534" w:type="dxa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4095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409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409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266" w:type="dxa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409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1F2869" w:rsidRPr="00674095" w:rsidTr="00674095">
        <w:tc>
          <w:tcPr>
            <w:tcW w:w="534" w:type="dxa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74095">
              <w:rPr>
                <w:rFonts w:ascii="Arial Narrow" w:hAnsi="Arial Narrow"/>
                <w:b/>
                <w:bCs/>
              </w:rPr>
              <w:t>1.</w:t>
            </w:r>
          </w:p>
        </w:tc>
        <w:tc>
          <w:tcPr>
            <w:tcW w:w="9920" w:type="dxa"/>
            <w:gridSpan w:val="3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74095">
              <w:rPr>
                <w:rFonts w:ascii="Arial Narrow" w:hAnsi="Arial Narrow"/>
                <w:b/>
              </w:rPr>
              <w:t>Информация о МУ</w:t>
            </w:r>
          </w:p>
        </w:tc>
      </w:tr>
      <w:tr w:rsidR="001F2869" w:rsidRPr="00674095" w:rsidTr="00674095">
        <w:tc>
          <w:tcPr>
            <w:tcW w:w="534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4677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полное и сокращенное наименование юридического лица, его ведомственная принадлежность, местонахождение, режим работы</w:t>
            </w:r>
          </w:p>
        </w:tc>
        <w:tc>
          <w:tcPr>
            <w:tcW w:w="2977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рядом с каждым предназначенным для граждан входом в здание, в котором расположено МУ;</w:t>
            </w:r>
          </w:p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у регистратуры (амбулаторно-поликлиническое учреждение);</w:t>
            </w:r>
          </w:p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в приемном отделении и холле для посетителей (стационар)</w:t>
            </w:r>
          </w:p>
        </w:tc>
        <w:tc>
          <w:tcPr>
            <w:tcW w:w="2266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1F2869" w:rsidRPr="00674095" w:rsidTr="00674095">
        <w:tc>
          <w:tcPr>
            <w:tcW w:w="534" w:type="dxa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  <w:r w:rsidRPr="00674095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9920" w:type="dxa"/>
            <w:gridSpan w:val="3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 w:rsidRPr="00674095">
              <w:rPr>
                <w:rFonts w:ascii="Arial Narrow" w:hAnsi="Arial Narrow"/>
                <w:b/>
              </w:rPr>
              <w:t>Информация о лицензии МУ</w:t>
            </w:r>
          </w:p>
        </w:tc>
      </w:tr>
      <w:tr w:rsidR="001F2869" w:rsidRPr="00674095" w:rsidTr="00674095">
        <w:tc>
          <w:tcPr>
            <w:tcW w:w="534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2.1.</w:t>
            </w:r>
          </w:p>
        </w:tc>
        <w:tc>
          <w:tcPr>
            <w:tcW w:w="4677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копия лицензии на право осуществления медицинской деятельности, с указанием перечня разрешенных работ и услуг</w:t>
            </w:r>
          </w:p>
        </w:tc>
        <w:tc>
          <w:tcPr>
            <w:tcW w:w="2977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b/>
                <w:sz w:val="21"/>
                <w:szCs w:val="21"/>
              </w:rPr>
              <w:t>у регистратуры</w:t>
            </w:r>
            <w:r w:rsidRPr="00674095">
              <w:rPr>
                <w:rFonts w:ascii="Arial Narrow" w:hAnsi="Arial Narrow"/>
                <w:sz w:val="21"/>
                <w:szCs w:val="21"/>
              </w:rPr>
              <w:t xml:space="preserve"> (амбулаторно-поликлиническое учреждение);</w:t>
            </w:r>
          </w:p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 в приемном отделении (стационар);</w:t>
            </w:r>
          </w:p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у кабинетов администрации МУ </w:t>
            </w:r>
          </w:p>
        </w:tc>
        <w:tc>
          <w:tcPr>
            <w:tcW w:w="2266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1F2869" w:rsidRPr="00674095" w:rsidTr="00674095">
        <w:tc>
          <w:tcPr>
            <w:tcW w:w="534" w:type="dxa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74095"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9920" w:type="dxa"/>
            <w:gridSpan w:val="3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74095">
              <w:rPr>
                <w:rFonts w:ascii="Arial Narrow" w:hAnsi="Arial Narrow"/>
                <w:b/>
              </w:rPr>
              <w:t>Информация об объеме, порядке и условиях предоставления бесплатной медицинской помощи (медицинских услуг)</w:t>
            </w:r>
          </w:p>
        </w:tc>
      </w:tr>
      <w:tr w:rsidR="001F2869" w:rsidRPr="00674095" w:rsidTr="00674095">
        <w:tc>
          <w:tcPr>
            <w:tcW w:w="534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3.1.</w:t>
            </w:r>
          </w:p>
        </w:tc>
        <w:tc>
          <w:tcPr>
            <w:tcW w:w="4677" w:type="dxa"/>
          </w:tcPr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Текст Территориальной программы на соответствующий год (со ссылкой на номер и дату принятия закона Санкт-Петербурга)</w:t>
            </w:r>
          </w:p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у регистратуры (амбулаторно-поликлиническое учреждение);</w:t>
            </w:r>
          </w:p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в холле для посетителей и приемном отделении (стационар);</w:t>
            </w:r>
          </w:p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в каждом отделении, в том числе специально созданном для оказания платных услуг</w:t>
            </w:r>
          </w:p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266" w:type="dxa"/>
            <w:vMerge w:val="restart"/>
          </w:tcPr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виды информационных материалов, указанные в пунктах 3.1 – 3.3 размещаются единым блоком на отдельном стенде и/или плакате;</w:t>
            </w:r>
          </w:p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1F2869" w:rsidRPr="00674095" w:rsidTr="00674095">
        <w:tc>
          <w:tcPr>
            <w:tcW w:w="534" w:type="dxa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3.2.</w:t>
            </w:r>
          </w:p>
        </w:tc>
        <w:tc>
          <w:tcPr>
            <w:tcW w:w="4677" w:type="dxa"/>
          </w:tcPr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Виды медицинской помощи, входящие в Территориальную программу, оказываемые в данном МУ</w:t>
            </w:r>
          </w:p>
        </w:tc>
        <w:tc>
          <w:tcPr>
            <w:tcW w:w="2977" w:type="dxa"/>
            <w:vMerge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266" w:type="dxa"/>
            <w:vMerge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1F2869" w:rsidRPr="00674095" w:rsidTr="00674095">
        <w:tc>
          <w:tcPr>
            <w:tcW w:w="534" w:type="dxa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3.3.</w:t>
            </w:r>
          </w:p>
        </w:tc>
        <w:tc>
          <w:tcPr>
            <w:tcW w:w="4677" w:type="dxa"/>
          </w:tcPr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перечни лекарственных средств, расходных материалов и изделий медицинского назначения, подлежащих бесплатному предоставлению при реализации Территориальной программы </w:t>
            </w:r>
          </w:p>
        </w:tc>
        <w:tc>
          <w:tcPr>
            <w:tcW w:w="2977" w:type="dxa"/>
            <w:vMerge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  <w:tc>
          <w:tcPr>
            <w:tcW w:w="2266" w:type="dxa"/>
            <w:vMerge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1F2869" w:rsidRPr="00674095" w:rsidTr="00674095">
        <w:tc>
          <w:tcPr>
            <w:tcW w:w="534" w:type="dxa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3.4.</w:t>
            </w:r>
          </w:p>
        </w:tc>
        <w:tc>
          <w:tcPr>
            <w:tcW w:w="4677" w:type="dxa"/>
          </w:tcPr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Перечень лекарственных средств, отпускаемых по рецептам врача (фельдшера) при оказании дополнительной бесплатной медицинской помощи отдельным категориям граждан, имеющим право на получение государственной социальной помощи </w:t>
            </w:r>
          </w:p>
        </w:tc>
        <w:tc>
          <w:tcPr>
            <w:tcW w:w="2977" w:type="dxa"/>
          </w:tcPr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у регистратуры (амбулаторно-поликлиническое учреждение)</w:t>
            </w:r>
          </w:p>
        </w:tc>
        <w:tc>
          <w:tcPr>
            <w:tcW w:w="2266" w:type="dxa"/>
          </w:tcPr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отдельный стенд и/или плакат</w:t>
            </w:r>
          </w:p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1F2869" w:rsidRPr="00674095" w:rsidTr="00674095">
        <w:tc>
          <w:tcPr>
            <w:tcW w:w="534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3.5 </w:t>
            </w:r>
          </w:p>
        </w:tc>
        <w:tc>
          <w:tcPr>
            <w:tcW w:w="4677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Выписки из нормативных актов, регламентирующих оказание специализированной медицинской помощи (в туберкулезных, кожно-венерологических, психиатрических, наркологических  диспансерах и других специализированных учреждениях)</w:t>
            </w:r>
          </w:p>
        </w:tc>
        <w:tc>
          <w:tcPr>
            <w:tcW w:w="2977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у регистратуры (амбулаторно-поликлиническое учреждение)</w:t>
            </w:r>
          </w:p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в приемном отделении (стационар)</w:t>
            </w:r>
          </w:p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266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</w:p>
        </w:tc>
      </w:tr>
      <w:tr w:rsidR="001F2869" w:rsidRPr="00674095" w:rsidTr="00674095">
        <w:tc>
          <w:tcPr>
            <w:tcW w:w="534" w:type="dxa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74095"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9920" w:type="dxa"/>
            <w:gridSpan w:val="3"/>
          </w:tcPr>
          <w:p w:rsidR="001F2869" w:rsidRPr="00674095" w:rsidRDefault="001F2869" w:rsidP="00ED5C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74095">
              <w:rPr>
                <w:rFonts w:ascii="Arial Narrow" w:hAnsi="Arial Narrow"/>
                <w:b/>
              </w:rPr>
              <w:t xml:space="preserve">Информация о правах граждан на получение бесплатной медицинской помощи (медицинских услуг) </w:t>
            </w:r>
          </w:p>
        </w:tc>
      </w:tr>
      <w:tr w:rsidR="001F2869" w:rsidRPr="00674095" w:rsidTr="00674095">
        <w:tc>
          <w:tcPr>
            <w:tcW w:w="534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4.1.</w:t>
            </w:r>
          </w:p>
        </w:tc>
        <w:tc>
          <w:tcPr>
            <w:tcW w:w="4677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права пациентов</w:t>
            </w:r>
          </w:p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у регистратуры (амбулаторно-поликлиническое учреждение)</w:t>
            </w:r>
          </w:p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в холле для посетителей и приемном отделении (стационар)  </w:t>
            </w:r>
          </w:p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в каждом отделении, в том числе специально созданном для оказания платных услуг (амбулаторно-поликлиническое учреждение, стационар)</w:t>
            </w:r>
          </w:p>
        </w:tc>
        <w:tc>
          <w:tcPr>
            <w:tcW w:w="2266" w:type="dxa"/>
            <w:vMerge w:val="restart"/>
          </w:tcPr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</w:p>
          <w:p w:rsidR="001F2869" w:rsidRPr="00674095" w:rsidRDefault="001F2869" w:rsidP="00ED5C09">
            <w:pPr>
              <w:spacing w:after="0" w:line="240" w:lineRule="auto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виды информационных материалов, указанные в пунктах 4.1 – 4.3 размещаются единым блоком на отдельном стенде и/или плакате</w:t>
            </w:r>
          </w:p>
        </w:tc>
      </w:tr>
      <w:tr w:rsidR="001F2869" w:rsidRPr="00674095" w:rsidTr="00674095">
        <w:tc>
          <w:tcPr>
            <w:tcW w:w="534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4.2.</w:t>
            </w:r>
          </w:p>
        </w:tc>
        <w:tc>
          <w:tcPr>
            <w:tcW w:w="4677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порядок оказания бесплатной медицинской помощи (медицинских услуг) лицам, имеющим постоянную регистрацию по месту проживания вне Санкт-Петербурга,  лицам, не имеющим регистрации по месту жительства и по месту пребывания, иностранным гражданам, лицам без гражданства</w:t>
            </w:r>
          </w:p>
        </w:tc>
        <w:tc>
          <w:tcPr>
            <w:tcW w:w="2977" w:type="dxa"/>
            <w:vMerge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266" w:type="dxa"/>
            <w:vMerge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1F2869" w:rsidRPr="00674095" w:rsidTr="00674095">
        <w:tc>
          <w:tcPr>
            <w:tcW w:w="534" w:type="dxa"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4.3.</w:t>
            </w:r>
          </w:p>
        </w:tc>
        <w:tc>
          <w:tcPr>
            <w:tcW w:w="4677" w:type="dxa"/>
          </w:tcPr>
          <w:p w:rsidR="00ED5C09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Телефон «горячей линии» Комитета по здравоохранению, телефоны служб защиты прав застрахованных граждан СМО, осуществляющих ОМС на территории Санкт-Петербурга, телефоны Территориального фонда ОМС Санкт-Петербурга</w:t>
            </w:r>
          </w:p>
          <w:p w:rsidR="00ED5C09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ED5C09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  <w:tc>
          <w:tcPr>
            <w:tcW w:w="2266" w:type="dxa"/>
            <w:vMerge/>
          </w:tcPr>
          <w:p w:rsidR="001F2869" w:rsidRPr="00674095" w:rsidRDefault="001F286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</w:p>
        </w:tc>
      </w:tr>
      <w:tr w:rsidR="00ED5C09" w:rsidRPr="00674095" w:rsidTr="00674095">
        <w:tc>
          <w:tcPr>
            <w:tcW w:w="534" w:type="dxa"/>
          </w:tcPr>
          <w:p w:rsidR="00ED5C09" w:rsidRPr="00674095" w:rsidRDefault="00ED5C09" w:rsidP="0073590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4095">
              <w:rPr>
                <w:rFonts w:ascii="Arial Narrow" w:hAnsi="Arial Narrow"/>
                <w:sz w:val="20"/>
                <w:szCs w:val="20"/>
              </w:rPr>
              <w:lastRenderedPageBreak/>
              <w:t>1</w:t>
            </w:r>
          </w:p>
        </w:tc>
        <w:tc>
          <w:tcPr>
            <w:tcW w:w="4677" w:type="dxa"/>
          </w:tcPr>
          <w:p w:rsidR="00ED5C09" w:rsidRPr="00674095" w:rsidRDefault="00ED5C09" w:rsidP="0073590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4095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ED5C09" w:rsidRPr="00674095" w:rsidRDefault="00ED5C09" w:rsidP="0073590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4095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2266" w:type="dxa"/>
          </w:tcPr>
          <w:p w:rsidR="00ED5C09" w:rsidRPr="00674095" w:rsidRDefault="00ED5C09" w:rsidP="00735906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74095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ED5C09" w:rsidRPr="00674095" w:rsidTr="00674095">
        <w:tc>
          <w:tcPr>
            <w:tcW w:w="534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 w:rsidRPr="00674095">
              <w:rPr>
                <w:rFonts w:ascii="Arial Narrow" w:hAnsi="Arial Narrow"/>
                <w:bCs/>
                <w:sz w:val="21"/>
                <w:szCs w:val="21"/>
              </w:rPr>
              <w:t xml:space="preserve">4.4 </w:t>
            </w:r>
          </w:p>
        </w:tc>
        <w:tc>
          <w:tcPr>
            <w:tcW w:w="4677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bCs/>
                <w:sz w:val="21"/>
                <w:szCs w:val="21"/>
              </w:rPr>
            </w:pPr>
            <w:r w:rsidRPr="00674095">
              <w:rPr>
                <w:rFonts w:ascii="Arial Narrow" w:hAnsi="Arial Narrow"/>
                <w:bCs/>
                <w:sz w:val="21"/>
                <w:szCs w:val="21"/>
              </w:rPr>
              <w:t>Порядок фиксирования очередности при направлении  на плановую госпитализацию, плановые консультации специалистов и диагностические исследования</w:t>
            </w:r>
          </w:p>
        </w:tc>
        <w:tc>
          <w:tcPr>
            <w:tcW w:w="2977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b/>
                <w:sz w:val="21"/>
                <w:szCs w:val="21"/>
              </w:rPr>
              <w:t>у регистратуры</w:t>
            </w:r>
            <w:r w:rsidRPr="00674095">
              <w:rPr>
                <w:rFonts w:ascii="Arial Narrow" w:hAnsi="Arial Narrow"/>
                <w:sz w:val="21"/>
                <w:szCs w:val="21"/>
              </w:rPr>
              <w:t xml:space="preserve"> (амбулаторно-поликлиническое учреждение)</w:t>
            </w:r>
          </w:p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b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в холле для посетителей и приемном отделении (стационар)  </w:t>
            </w:r>
          </w:p>
        </w:tc>
        <w:tc>
          <w:tcPr>
            <w:tcW w:w="2266" w:type="dxa"/>
          </w:tcPr>
          <w:p w:rsidR="00ED5C09" w:rsidRPr="00674095" w:rsidRDefault="00ED5C09" w:rsidP="00ED5C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ED5C09" w:rsidRPr="00674095" w:rsidTr="00674095">
        <w:trPr>
          <w:trHeight w:val="242"/>
        </w:trPr>
        <w:tc>
          <w:tcPr>
            <w:tcW w:w="534" w:type="dxa"/>
          </w:tcPr>
          <w:p w:rsidR="00ED5C09" w:rsidRPr="00674095" w:rsidRDefault="00ED5C09" w:rsidP="00ED5C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74095"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9920" w:type="dxa"/>
            <w:gridSpan w:val="3"/>
          </w:tcPr>
          <w:p w:rsidR="00ED5C09" w:rsidRPr="00674095" w:rsidRDefault="00ED5C09" w:rsidP="00ED5C09">
            <w:pPr>
              <w:pStyle w:val="1"/>
              <w:suppressAutoHyphens w:val="0"/>
              <w:spacing w:line="240" w:lineRule="auto"/>
              <w:rPr>
                <w:rFonts w:ascii="Arial Narrow" w:hAnsi="Arial Narrow"/>
                <w:caps w:val="0"/>
                <w:kern w:val="0"/>
                <w:lang w:val="ru-RU"/>
              </w:rPr>
            </w:pPr>
            <w:r w:rsidRPr="00674095">
              <w:rPr>
                <w:rFonts w:ascii="Arial Narrow" w:hAnsi="Arial Narrow"/>
                <w:caps w:val="0"/>
                <w:kern w:val="0"/>
                <w:lang w:val="ru-RU"/>
              </w:rPr>
              <w:t>Информация о контролирующих организациях</w:t>
            </w:r>
          </w:p>
        </w:tc>
      </w:tr>
      <w:tr w:rsidR="00ED5C09" w:rsidRPr="00674095" w:rsidTr="00674095">
        <w:tc>
          <w:tcPr>
            <w:tcW w:w="534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5.1.</w:t>
            </w:r>
          </w:p>
        </w:tc>
        <w:tc>
          <w:tcPr>
            <w:tcW w:w="4677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местонахождение, телефоны контролирующих организаций (Комитета по здравоохранению Санкт-Петербурга, Территориального управления Росздравнадзора по Санкт-Петербургу и Ленинградской области, Территориального управления Роспотребнадзора по Санкт-Петербургу и пр.), фамилии, имена, отчества их должностных лиц, перечень вопросов, относящихся к их компетенции, сроки рассмотрения обращений граждан</w:t>
            </w:r>
          </w:p>
        </w:tc>
        <w:tc>
          <w:tcPr>
            <w:tcW w:w="2977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в каждом отделении МУ  (амбулаторно-поликлиническое учреждение, стационар)</w:t>
            </w:r>
          </w:p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в холле для посетителей (стационар)  </w:t>
            </w:r>
          </w:p>
        </w:tc>
        <w:tc>
          <w:tcPr>
            <w:tcW w:w="2266" w:type="dxa"/>
          </w:tcPr>
          <w:p w:rsidR="00ED5C09" w:rsidRPr="00674095" w:rsidRDefault="00ED5C09" w:rsidP="00ED5C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ED5C09" w:rsidRPr="00674095" w:rsidTr="00674095">
        <w:tc>
          <w:tcPr>
            <w:tcW w:w="534" w:type="dxa"/>
          </w:tcPr>
          <w:p w:rsidR="00ED5C09" w:rsidRPr="00674095" w:rsidRDefault="00ED5C09" w:rsidP="00ED5C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74095"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9920" w:type="dxa"/>
            <w:gridSpan w:val="3"/>
          </w:tcPr>
          <w:p w:rsidR="00ED5C09" w:rsidRPr="00674095" w:rsidRDefault="00ED5C09" w:rsidP="00ED5C09">
            <w:pPr>
              <w:pStyle w:val="1"/>
              <w:suppressAutoHyphens w:val="0"/>
              <w:spacing w:line="240" w:lineRule="auto"/>
              <w:rPr>
                <w:rFonts w:ascii="Arial Narrow" w:hAnsi="Arial Narrow"/>
                <w:caps w:val="0"/>
                <w:kern w:val="0"/>
                <w:lang w:val="ru-RU"/>
              </w:rPr>
            </w:pPr>
            <w:r w:rsidRPr="00674095">
              <w:rPr>
                <w:rFonts w:ascii="Arial Narrow" w:hAnsi="Arial Narrow"/>
                <w:caps w:val="0"/>
                <w:kern w:val="0"/>
                <w:lang w:val="ru-RU"/>
              </w:rPr>
              <w:t>Информация о работниках МУ</w:t>
            </w:r>
          </w:p>
        </w:tc>
      </w:tr>
      <w:tr w:rsidR="00ED5C09" w:rsidRPr="00674095" w:rsidTr="00674095">
        <w:tc>
          <w:tcPr>
            <w:tcW w:w="534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6.1.</w:t>
            </w:r>
          </w:p>
        </w:tc>
        <w:tc>
          <w:tcPr>
            <w:tcW w:w="4677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фамилия, имя, отчество руководителя МУ, часы и место приема им граждан, телефон, порядок приема и сроки рассмотрения письменных обращений граждан   </w:t>
            </w:r>
          </w:p>
        </w:tc>
        <w:tc>
          <w:tcPr>
            <w:tcW w:w="2977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у регистратуры (амбулаторно-поликлиническое учреждение)</w:t>
            </w:r>
          </w:p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в холле для посетителей (стационар)  </w:t>
            </w:r>
          </w:p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в приемном  отделении стационар)</w:t>
            </w:r>
          </w:p>
        </w:tc>
        <w:tc>
          <w:tcPr>
            <w:tcW w:w="2266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5C09" w:rsidRPr="00674095" w:rsidTr="00674095">
        <w:tc>
          <w:tcPr>
            <w:tcW w:w="534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6.2.</w:t>
            </w:r>
          </w:p>
        </w:tc>
        <w:tc>
          <w:tcPr>
            <w:tcW w:w="4677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фамилии, имена, отчества, должности работников МУ </w:t>
            </w:r>
          </w:p>
        </w:tc>
        <w:tc>
          <w:tcPr>
            <w:tcW w:w="2977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на входных дверях кабинетов, ординаторских  </w:t>
            </w:r>
          </w:p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спецодежда работников</w:t>
            </w:r>
          </w:p>
        </w:tc>
        <w:tc>
          <w:tcPr>
            <w:tcW w:w="2266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нагрудный знак (бейдж)</w:t>
            </w:r>
          </w:p>
        </w:tc>
      </w:tr>
      <w:tr w:rsidR="00ED5C09" w:rsidRPr="00674095" w:rsidTr="00674095">
        <w:tc>
          <w:tcPr>
            <w:tcW w:w="534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6.3.</w:t>
            </w:r>
          </w:p>
        </w:tc>
        <w:tc>
          <w:tcPr>
            <w:tcW w:w="4677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фамилии, имена, отчества врачей отделений МУ, с указанием их должностей, квалификационных категорий, наличия ученой степени</w:t>
            </w:r>
          </w:p>
        </w:tc>
        <w:tc>
          <w:tcPr>
            <w:tcW w:w="2977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в каждом отделении МУ, осуществляющем лечебно-диагностические мероприятия, медицинские вмешательства </w:t>
            </w:r>
          </w:p>
        </w:tc>
        <w:tc>
          <w:tcPr>
            <w:tcW w:w="2266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5C09" w:rsidRPr="00674095" w:rsidTr="00674095">
        <w:tc>
          <w:tcPr>
            <w:tcW w:w="534" w:type="dxa"/>
          </w:tcPr>
          <w:p w:rsidR="00ED5C09" w:rsidRPr="00674095" w:rsidRDefault="00ED5C09" w:rsidP="00ED5C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74095">
              <w:rPr>
                <w:rFonts w:ascii="Arial Narrow" w:hAnsi="Arial Narrow"/>
                <w:b/>
              </w:rPr>
              <w:t>7.</w:t>
            </w:r>
          </w:p>
        </w:tc>
        <w:tc>
          <w:tcPr>
            <w:tcW w:w="9920" w:type="dxa"/>
            <w:gridSpan w:val="3"/>
          </w:tcPr>
          <w:p w:rsidR="00ED5C09" w:rsidRPr="00674095" w:rsidRDefault="00ED5C09" w:rsidP="00ED5C09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74095">
              <w:rPr>
                <w:rFonts w:ascii="Arial Narrow" w:hAnsi="Arial Narrow"/>
                <w:b/>
              </w:rPr>
              <w:t>Информация о предоставлении платных медицинских услуг</w:t>
            </w:r>
          </w:p>
        </w:tc>
      </w:tr>
      <w:tr w:rsidR="00ED5C09" w:rsidRPr="00674095" w:rsidTr="00674095">
        <w:tc>
          <w:tcPr>
            <w:tcW w:w="534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7.1.</w:t>
            </w:r>
          </w:p>
        </w:tc>
        <w:tc>
          <w:tcPr>
            <w:tcW w:w="4677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разрешение на предоставление платных медицинских услуг, с указанием их перечня и срока действия </w:t>
            </w:r>
          </w:p>
        </w:tc>
        <w:tc>
          <w:tcPr>
            <w:tcW w:w="2977" w:type="dxa"/>
            <w:vMerge w:val="restart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у регистратуры (амбулаторно-поликлиническое учреждение), в холле для посетителей (стационар),  </w:t>
            </w:r>
          </w:p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возле кабинета (отделения) для оказания платных медицинских услуг</w:t>
            </w:r>
          </w:p>
        </w:tc>
        <w:tc>
          <w:tcPr>
            <w:tcW w:w="2266" w:type="dxa"/>
            <w:vMerge w:val="restart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  <w:p w:rsidR="00ED5C09" w:rsidRPr="00674095" w:rsidRDefault="00ED5C09" w:rsidP="00ED5C09">
            <w:pPr>
              <w:pStyle w:val="3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виды информацион-ных материалов, указанные в пунктах 7.1 – 7.5 размещаются единым блоком на отдельном стенде и/или плакате</w:t>
            </w:r>
          </w:p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ED5C09" w:rsidRPr="00674095" w:rsidTr="00674095">
        <w:tc>
          <w:tcPr>
            <w:tcW w:w="534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7.2.</w:t>
            </w:r>
          </w:p>
        </w:tc>
        <w:tc>
          <w:tcPr>
            <w:tcW w:w="4677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основания и порядок предоставления платных медицинских и иных услуг</w:t>
            </w:r>
          </w:p>
          <w:p w:rsidR="00ED5C09" w:rsidRPr="00674095" w:rsidRDefault="00ED5C09" w:rsidP="00ED5C09">
            <w:pPr>
              <w:spacing w:after="0" w:line="240" w:lineRule="auto"/>
              <w:ind w:firstLine="708"/>
              <w:jc w:val="both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ED5C09" w:rsidRPr="00674095" w:rsidRDefault="00ED5C09" w:rsidP="00ED5C0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6" w:type="dxa"/>
            <w:vMerge/>
          </w:tcPr>
          <w:p w:rsidR="00ED5C09" w:rsidRPr="00674095" w:rsidRDefault="00ED5C09" w:rsidP="00ED5C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ED5C09" w:rsidRPr="00674095" w:rsidTr="00674095">
        <w:tc>
          <w:tcPr>
            <w:tcW w:w="534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7.3</w:t>
            </w:r>
          </w:p>
        </w:tc>
        <w:tc>
          <w:tcPr>
            <w:tcW w:w="4677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Образцы договоров на предоставление платных медицинских и иных услуг</w:t>
            </w:r>
          </w:p>
        </w:tc>
        <w:tc>
          <w:tcPr>
            <w:tcW w:w="2977" w:type="dxa"/>
            <w:vMerge/>
          </w:tcPr>
          <w:p w:rsidR="00ED5C09" w:rsidRPr="00674095" w:rsidRDefault="00ED5C09" w:rsidP="00ED5C0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6" w:type="dxa"/>
            <w:vMerge/>
          </w:tcPr>
          <w:p w:rsidR="00ED5C09" w:rsidRPr="00674095" w:rsidRDefault="00ED5C09" w:rsidP="00ED5C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ED5C09" w:rsidRPr="00674095" w:rsidTr="00674095">
        <w:tc>
          <w:tcPr>
            <w:tcW w:w="534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7.4 </w:t>
            </w:r>
          </w:p>
        </w:tc>
        <w:tc>
          <w:tcPr>
            <w:tcW w:w="4677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>Прейскурант цен на платные услуги</w:t>
            </w:r>
          </w:p>
        </w:tc>
        <w:tc>
          <w:tcPr>
            <w:tcW w:w="2977" w:type="dxa"/>
            <w:vMerge/>
          </w:tcPr>
          <w:p w:rsidR="00ED5C09" w:rsidRPr="00674095" w:rsidRDefault="00ED5C09" w:rsidP="00ED5C0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6" w:type="dxa"/>
            <w:vMerge/>
          </w:tcPr>
          <w:p w:rsidR="00ED5C09" w:rsidRPr="00674095" w:rsidRDefault="00ED5C09" w:rsidP="00ED5C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ED5C09" w:rsidRPr="00674095" w:rsidTr="00674095">
        <w:tc>
          <w:tcPr>
            <w:tcW w:w="534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7.5 </w:t>
            </w:r>
          </w:p>
        </w:tc>
        <w:tc>
          <w:tcPr>
            <w:tcW w:w="4677" w:type="dxa"/>
          </w:tcPr>
          <w:p w:rsidR="00ED5C09" w:rsidRPr="00674095" w:rsidRDefault="00ED5C09" w:rsidP="00ED5C09">
            <w:pPr>
              <w:spacing w:after="0" w:line="240" w:lineRule="auto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674095">
              <w:rPr>
                <w:rFonts w:ascii="Arial Narrow" w:hAnsi="Arial Narrow"/>
                <w:sz w:val="21"/>
                <w:szCs w:val="21"/>
              </w:rPr>
              <w:t xml:space="preserve">Информация о предоставлении отдельных комплексных услуг, состав которых регламентируется нормативными актами Российской Федерации и Санкт-Петербурга </w:t>
            </w:r>
          </w:p>
        </w:tc>
        <w:tc>
          <w:tcPr>
            <w:tcW w:w="2977" w:type="dxa"/>
            <w:vMerge/>
          </w:tcPr>
          <w:p w:rsidR="00ED5C09" w:rsidRPr="00674095" w:rsidRDefault="00ED5C09" w:rsidP="00ED5C09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2266" w:type="dxa"/>
            <w:vMerge/>
          </w:tcPr>
          <w:p w:rsidR="00ED5C09" w:rsidRPr="00674095" w:rsidRDefault="00ED5C09" w:rsidP="00ED5C0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</w:tbl>
    <w:p w:rsidR="001F2869" w:rsidRPr="007B7B39" w:rsidRDefault="001F2869" w:rsidP="00ED5C09">
      <w:pPr>
        <w:spacing w:after="0" w:line="240" w:lineRule="auto"/>
        <w:rPr>
          <w:rFonts w:ascii="Arial Narrow" w:hAnsi="Arial Narrow"/>
        </w:rPr>
      </w:pPr>
    </w:p>
    <w:p w:rsidR="001F2869" w:rsidRPr="007B7B39" w:rsidRDefault="001F2869" w:rsidP="00ED5C09">
      <w:pPr>
        <w:spacing w:after="0" w:line="240" w:lineRule="auto"/>
        <w:jc w:val="both"/>
        <w:rPr>
          <w:rFonts w:ascii="Arial Narrow" w:hAnsi="Arial Narrow"/>
        </w:rPr>
      </w:pPr>
    </w:p>
    <w:sectPr w:rsidR="001F2869" w:rsidRPr="007B7B39" w:rsidSect="00ED5C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96" w:rsidRDefault="00CB4996" w:rsidP="001676F9">
      <w:pPr>
        <w:spacing w:after="0" w:line="240" w:lineRule="auto"/>
      </w:pPr>
      <w:r>
        <w:separator/>
      </w:r>
    </w:p>
  </w:endnote>
  <w:endnote w:type="continuationSeparator" w:id="0">
    <w:p w:rsidR="00CB4996" w:rsidRDefault="00CB4996" w:rsidP="00167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69" w:rsidRDefault="001F286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69" w:rsidRDefault="0042756F">
    <w:pPr>
      <w:pStyle w:val="a7"/>
      <w:jc w:val="right"/>
    </w:pPr>
    <w:fldSimple w:instr=" PAGE   \* MERGEFORMAT ">
      <w:r w:rsidR="00ED5C09">
        <w:rPr>
          <w:noProof/>
        </w:rPr>
        <w:t>4</w:t>
      </w:r>
    </w:fldSimple>
  </w:p>
  <w:p w:rsidR="001F2869" w:rsidRDefault="001F2869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69" w:rsidRDefault="001F286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96" w:rsidRDefault="00CB4996" w:rsidP="001676F9">
      <w:pPr>
        <w:spacing w:after="0" w:line="240" w:lineRule="auto"/>
      </w:pPr>
      <w:r>
        <w:separator/>
      </w:r>
    </w:p>
  </w:footnote>
  <w:footnote w:type="continuationSeparator" w:id="0">
    <w:p w:rsidR="00CB4996" w:rsidRDefault="00CB4996" w:rsidP="00167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69" w:rsidRDefault="001F286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69" w:rsidRDefault="001F286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869" w:rsidRDefault="001F286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6F9"/>
    <w:rsid w:val="000E3FB8"/>
    <w:rsid w:val="0012174C"/>
    <w:rsid w:val="001676F9"/>
    <w:rsid w:val="001F2869"/>
    <w:rsid w:val="00266FB5"/>
    <w:rsid w:val="002943E8"/>
    <w:rsid w:val="003F5C93"/>
    <w:rsid w:val="0042756F"/>
    <w:rsid w:val="00667705"/>
    <w:rsid w:val="00674095"/>
    <w:rsid w:val="006F09FE"/>
    <w:rsid w:val="007B7B39"/>
    <w:rsid w:val="007D38FB"/>
    <w:rsid w:val="008C4F2C"/>
    <w:rsid w:val="00CB4996"/>
    <w:rsid w:val="00E413DD"/>
    <w:rsid w:val="00EA30FF"/>
    <w:rsid w:val="00ED5C09"/>
    <w:rsid w:val="00EE4AD4"/>
    <w:rsid w:val="00EE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F2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B7B39"/>
    <w:pPr>
      <w:suppressAutoHyphens/>
      <w:spacing w:after="0" w:line="336" w:lineRule="auto"/>
      <w:jc w:val="center"/>
      <w:outlineLvl w:val="0"/>
    </w:pPr>
    <w:rPr>
      <w:rFonts w:ascii="Times New Roman" w:hAnsi="Times New Roman"/>
      <w:b/>
      <w:caps/>
      <w:kern w:val="28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B7B39"/>
    <w:rPr>
      <w:rFonts w:ascii="Times New Roman" w:hAnsi="Times New Roman" w:cs="Times New Roman"/>
      <w:b/>
      <w:caps/>
      <w:kern w:val="28"/>
      <w:sz w:val="20"/>
      <w:szCs w:val="20"/>
      <w:lang w:val="uk-UA"/>
    </w:rPr>
  </w:style>
  <w:style w:type="paragraph" w:styleId="a3">
    <w:name w:val="Balloon Text"/>
    <w:basedOn w:val="a"/>
    <w:link w:val="a4"/>
    <w:uiPriority w:val="99"/>
    <w:semiHidden/>
    <w:rsid w:val="0016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676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16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1676F9"/>
    <w:rPr>
      <w:rFonts w:cs="Times New Roman"/>
    </w:rPr>
  </w:style>
  <w:style w:type="paragraph" w:styleId="a7">
    <w:name w:val="footer"/>
    <w:basedOn w:val="a"/>
    <w:link w:val="a8"/>
    <w:uiPriority w:val="99"/>
    <w:rsid w:val="00167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676F9"/>
    <w:rPr>
      <w:rFonts w:cs="Times New Roman"/>
    </w:rPr>
  </w:style>
  <w:style w:type="paragraph" w:styleId="2">
    <w:name w:val="Body Text Indent 2"/>
    <w:basedOn w:val="a"/>
    <w:link w:val="20"/>
    <w:uiPriority w:val="99"/>
    <w:rsid w:val="007B7B39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B7B39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B7B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rsid w:val="007B7B39"/>
    <w:pPr>
      <w:spacing w:after="0" w:line="240" w:lineRule="auto"/>
      <w:ind w:left="172"/>
      <w:jc w:val="both"/>
    </w:pPr>
    <w:rPr>
      <w:rFonts w:ascii="Times New Roman" w:hAnsi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B7B39"/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uiPriority w:val="99"/>
    <w:rsid w:val="007B7B3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table" w:styleId="a9">
    <w:name w:val="Table Grid"/>
    <w:basedOn w:val="a1"/>
    <w:uiPriority w:val="99"/>
    <w:rsid w:val="00EE4A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1854</Words>
  <Characters>10569</Characters>
  <Application>Microsoft Office Word</Application>
  <DocSecurity>0</DocSecurity>
  <Lines>88</Lines>
  <Paragraphs>24</Paragraphs>
  <ScaleCrop>false</ScaleCrop>
  <Company>Grizli777</Company>
  <LinksUpToDate>false</LinksUpToDate>
  <CharactersWithSpaces>12399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ST19</cp:lastModifiedBy>
  <cp:revision>6</cp:revision>
  <cp:lastPrinted>2013-09-03T09:46:00Z</cp:lastPrinted>
  <dcterms:created xsi:type="dcterms:W3CDTF">2012-06-17T17:06:00Z</dcterms:created>
  <dcterms:modified xsi:type="dcterms:W3CDTF">2013-09-03T09:46:00Z</dcterms:modified>
</cp:coreProperties>
</file>